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43" w:rsidRDefault="007A6743" w:rsidP="007A6743">
      <w:pPr>
        <w:jc w:val="center"/>
        <w:rPr>
          <w:b/>
        </w:rPr>
      </w:pPr>
    </w:p>
    <w:p w:rsidR="007A6743" w:rsidRPr="0088580C" w:rsidRDefault="007A6743" w:rsidP="007A6743">
      <w:pPr>
        <w:jc w:val="center"/>
        <w:rPr>
          <w:b/>
        </w:rPr>
      </w:pPr>
      <w:r w:rsidRPr="0088580C">
        <w:rPr>
          <w:b/>
        </w:rPr>
        <w:t>Moção</w:t>
      </w:r>
    </w:p>
    <w:p w:rsidR="007A6743" w:rsidRDefault="004E363F" w:rsidP="007A6743">
      <w:pPr>
        <w:jc w:val="center"/>
      </w:pPr>
      <w:r w:rsidRPr="004E363F">
        <w:t>Diogo Freitas do Amaral – Um percurso e uma obra singular</w:t>
      </w:r>
    </w:p>
    <w:p w:rsidR="007A6743" w:rsidRDefault="007A6743" w:rsidP="007A6743">
      <w:pPr>
        <w:jc w:val="center"/>
      </w:pPr>
    </w:p>
    <w:p w:rsidR="004E363F" w:rsidRPr="00173E67" w:rsidRDefault="004E363F" w:rsidP="004E363F">
      <w:pPr>
        <w:jc w:val="both"/>
        <w:rPr>
          <w:sz w:val="20"/>
        </w:rPr>
      </w:pPr>
      <w:r w:rsidRPr="00173E67">
        <w:rPr>
          <w:sz w:val="20"/>
        </w:rPr>
        <w:t>Relembrar hoje a figura de Diogo Freitas do Amaral é fazer um exercício de memória do caminho que trilhámos ao longo de quase cinco décadas.</w:t>
      </w:r>
    </w:p>
    <w:p w:rsidR="004E363F" w:rsidRPr="00173E67" w:rsidRDefault="004E363F" w:rsidP="004E363F">
      <w:pPr>
        <w:jc w:val="both"/>
        <w:rPr>
          <w:sz w:val="20"/>
        </w:rPr>
      </w:pPr>
    </w:p>
    <w:p w:rsidR="004E363F" w:rsidRPr="00173E67" w:rsidRDefault="004E363F" w:rsidP="004E363F">
      <w:pPr>
        <w:jc w:val="both"/>
        <w:rPr>
          <w:sz w:val="20"/>
        </w:rPr>
      </w:pPr>
      <w:r w:rsidRPr="00173E67">
        <w:rPr>
          <w:sz w:val="20"/>
        </w:rPr>
        <w:t>O Presidente da República considerou-o a par de Álvaro Cunhal, Francisco Sá Carneiro e Mário Soares, um dos pais da Democracia Portuguesa. Com eles partilhou desafios, encontros e desencontros, no saber da sua evolução</w:t>
      </w:r>
      <w:r w:rsidRPr="00173E67">
        <w:rPr>
          <w:sz w:val="20"/>
        </w:rPr>
        <w:t xml:space="preserve"> e</w:t>
      </w:r>
      <w:r w:rsidRPr="00173E67">
        <w:rPr>
          <w:sz w:val="20"/>
        </w:rPr>
        <w:t xml:space="preserve"> resiliência como Homem e político.</w:t>
      </w:r>
    </w:p>
    <w:p w:rsidR="004E363F" w:rsidRPr="00173E67" w:rsidRDefault="004E363F" w:rsidP="004E363F">
      <w:pPr>
        <w:jc w:val="both"/>
        <w:rPr>
          <w:sz w:val="20"/>
        </w:rPr>
      </w:pPr>
    </w:p>
    <w:p w:rsidR="004E363F" w:rsidRPr="00173E67" w:rsidRDefault="004E363F" w:rsidP="004E363F">
      <w:pPr>
        <w:jc w:val="both"/>
        <w:rPr>
          <w:sz w:val="20"/>
        </w:rPr>
      </w:pPr>
      <w:r w:rsidRPr="00173E67">
        <w:rPr>
          <w:sz w:val="20"/>
        </w:rPr>
        <w:t xml:space="preserve">Os serviços prestados </w:t>
      </w:r>
      <w:r w:rsidRPr="00173E67">
        <w:rPr>
          <w:sz w:val="20"/>
        </w:rPr>
        <w:t>à</w:t>
      </w:r>
      <w:r w:rsidRPr="00173E67">
        <w:rPr>
          <w:sz w:val="20"/>
        </w:rPr>
        <w:t xml:space="preserve"> sociedade e ao país foram inúmeros</w:t>
      </w:r>
      <w:r w:rsidRPr="00173E67">
        <w:rPr>
          <w:sz w:val="20"/>
        </w:rPr>
        <w:t xml:space="preserve">, </w:t>
      </w:r>
      <w:r w:rsidRPr="00173E67">
        <w:rPr>
          <w:sz w:val="20"/>
        </w:rPr>
        <w:t xml:space="preserve">dos quais são destacáveis a presidência da Associação de </w:t>
      </w:r>
      <w:r w:rsidRPr="00173E67">
        <w:rPr>
          <w:sz w:val="20"/>
        </w:rPr>
        <w:t>E</w:t>
      </w:r>
      <w:r w:rsidRPr="00173E67">
        <w:rPr>
          <w:sz w:val="20"/>
        </w:rPr>
        <w:t xml:space="preserve">studantes da Faculdade de Direito de Lisboa, a </w:t>
      </w:r>
      <w:r w:rsidRPr="00173E67">
        <w:rPr>
          <w:sz w:val="20"/>
        </w:rPr>
        <w:t>F</w:t>
      </w:r>
      <w:r w:rsidRPr="00173E67">
        <w:rPr>
          <w:sz w:val="20"/>
        </w:rPr>
        <w:t xml:space="preserve">undação do </w:t>
      </w:r>
      <w:r w:rsidRPr="00173E67">
        <w:rPr>
          <w:sz w:val="20"/>
        </w:rPr>
        <w:t>Partido do Centro Democrático Social (</w:t>
      </w:r>
      <w:r w:rsidRPr="00173E67">
        <w:rPr>
          <w:sz w:val="20"/>
        </w:rPr>
        <w:t>CDS</w:t>
      </w:r>
      <w:r w:rsidRPr="00173E67">
        <w:rPr>
          <w:sz w:val="20"/>
        </w:rPr>
        <w:t>)</w:t>
      </w:r>
      <w:r w:rsidRPr="00173E67">
        <w:rPr>
          <w:sz w:val="20"/>
        </w:rPr>
        <w:t>, a criação da A</w:t>
      </w:r>
      <w:r w:rsidRPr="00173E67">
        <w:rPr>
          <w:sz w:val="20"/>
        </w:rPr>
        <w:t xml:space="preserve">liança </w:t>
      </w:r>
      <w:r w:rsidRPr="00173E67">
        <w:rPr>
          <w:sz w:val="20"/>
        </w:rPr>
        <w:t>D</w:t>
      </w:r>
      <w:r w:rsidRPr="00173E67">
        <w:rPr>
          <w:sz w:val="20"/>
        </w:rPr>
        <w:t>emocrática (AD)</w:t>
      </w:r>
      <w:r w:rsidRPr="00173E67">
        <w:rPr>
          <w:sz w:val="20"/>
        </w:rPr>
        <w:t xml:space="preserve">, as funções de </w:t>
      </w:r>
      <w:r w:rsidRPr="00173E67">
        <w:rPr>
          <w:sz w:val="20"/>
        </w:rPr>
        <w:t>M</w:t>
      </w:r>
      <w:r w:rsidRPr="00173E67">
        <w:rPr>
          <w:sz w:val="20"/>
        </w:rPr>
        <w:t xml:space="preserve">inistro da </w:t>
      </w:r>
      <w:r w:rsidRPr="00173E67">
        <w:rPr>
          <w:sz w:val="20"/>
        </w:rPr>
        <w:t>D</w:t>
      </w:r>
      <w:r w:rsidRPr="00173E67">
        <w:rPr>
          <w:sz w:val="20"/>
        </w:rPr>
        <w:t xml:space="preserve">efesa, </w:t>
      </w:r>
      <w:r w:rsidRPr="00173E67">
        <w:rPr>
          <w:sz w:val="20"/>
        </w:rPr>
        <w:t>M</w:t>
      </w:r>
      <w:r w:rsidRPr="00173E67">
        <w:rPr>
          <w:sz w:val="20"/>
        </w:rPr>
        <w:t xml:space="preserve">inistro dos </w:t>
      </w:r>
      <w:r w:rsidRPr="00173E67">
        <w:rPr>
          <w:sz w:val="20"/>
        </w:rPr>
        <w:t>N</w:t>
      </w:r>
      <w:r w:rsidRPr="00173E67">
        <w:rPr>
          <w:sz w:val="20"/>
        </w:rPr>
        <w:t xml:space="preserve">egócios </w:t>
      </w:r>
      <w:r w:rsidRPr="00173E67">
        <w:rPr>
          <w:sz w:val="20"/>
        </w:rPr>
        <w:t>E</w:t>
      </w:r>
      <w:r w:rsidRPr="00173E67">
        <w:rPr>
          <w:sz w:val="20"/>
        </w:rPr>
        <w:t xml:space="preserve">strangeiros por duas vezes, Vice-Primeiro </w:t>
      </w:r>
      <w:r w:rsidRPr="00173E67">
        <w:rPr>
          <w:sz w:val="20"/>
        </w:rPr>
        <w:t>M</w:t>
      </w:r>
      <w:r w:rsidRPr="00173E67">
        <w:rPr>
          <w:sz w:val="20"/>
        </w:rPr>
        <w:t>inistro, Primeiro-ministro</w:t>
      </w:r>
      <w:r w:rsidRPr="00173E67">
        <w:rPr>
          <w:sz w:val="20"/>
        </w:rPr>
        <w:t xml:space="preserve"> I</w:t>
      </w:r>
      <w:r w:rsidRPr="00173E67">
        <w:rPr>
          <w:sz w:val="20"/>
        </w:rPr>
        <w:t xml:space="preserve">nterino, Presidência da Assembleia das Nações Unidas, Presidente Europeu das Democracias Cristãs, </w:t>
      </w:r>
      <w:r w:rsidRPr="00173E67">
        <w:rPr>
          <w:sz w:val="20"/>
        </w:rPr>
        <w:t xml:space="preserve">a fundação </w:t>
      </w:r>
      <w:r w:rsidRPr="00173E67">
        <w:rPr>
          <w:sz w:val="20"/>
        </w:rPr>
        <w:t xml:space="preserve">do curso de </w:t>
      </w:r>
      <w:r w:rsidRPr="00173E67">
        <w:rPr>
          <w:sz w:val="20"/>
        </w:rPr>
        <w:t>D</w:t>
      </w:r>
      <w:r w:rsidRPr="00173E67">
        <w:rPr>
          <w:sz w:val="20"/>
        </w:rPr>
        <w:t xml:space="preserve">ireito da </w:t>
      </w:r>
      <w:r w:rsidRPr="00173E67">
        <w:rPr>
          <w:sz w:val="20"/>
        </w:rPr>
        <w:t>U</w:t>
      </w:r>
      <w:r w:rsidRPr="00173E67">
        <w:rPr>
          <w:sz w:val="20"/>
        </w:rPr>
        <w:t xml:space="preserve">niversidade </w:t>
      </w:r>
      <w:r w:rsidRPr="00173E67">
        <w:rPr>
          <w:sz w:val="20"/>
        </w:rPr>
        <w:t>N</w:t>
      </w:r>
      <w:r w:rsidRPr="00173E67">
        <w:rPr>
          <w:sz w:val="20"/>
        </w:rPr>
        <w:t xml:space="preserve">ova </w:t>
      </w:r>
      <w:r w:rsidRPr="00173E67">
        <w:rPr>
          <w:sz w:val="20"/>
        </w:rPr>
        <w:t xml:space="preserve">de Lisboa </w:t>
      </w:r>
      <w:r w:rsidRPr="00173E67">
        <w:rPr>
          <w:sz w:val="20"/>
        </w:rPr>
        <w:t xml:space="preserve">e de catedrático distinto da Universidade </w:t>
      </w:r>
      <w:r w:rsidRPr="00173E67">
        <w:rPr>
          <w:sz w:val="20"/>
        </w:rPr>
        <w:t xml:space="preserve">“Clássica” de Lisboa </w:t>
      </w:r>
      <w:r w:rsidRPr="00173E67">
        <w:rPr>
          <w:sz w:val="20"/>
        </w:rPr>
        <w:t xml:space="preserve">e a uma obra que ascende as 50 </w:t>
      </w:r>
      <w:r w:rsidRPr="00173E67">
        <w:rPr>
          <w:sz w:val="20"/>
        </w:rPr>
        <w:t xml:space="preserve">publicações. </w:t>
      </w:r>
    </w:p>
    <w:p w:rsidR="004E363F" w:rsidRPr="00173E67" w:rsidRDefault="004E363F" w:rsidP="004E363F">
      <w:pPr>
        <w:jc w:val="both"/>
        <w:rPr>
          <w:sz w:val="20"/>
        </w:rPr>
      </w:pPr>
    </w:p>
    <w:p w:rsidR="004E363F" w:rsidRPr="00173E67" w:rsidRDefault="004E363F" w:rsidP="004E363F">
      <w:pPr>
        <w:jc w:val="both"/>
        <w:rPr>
          <w:sz w:val="20"/>
        </w:rPr>
      </w:pPr>
      <w:r w:rsidRPr="00173E67">
        <w:rPr>
          <w:sz w:val="20"/>
        </w:rPr>
        <w:t>Diogo Freitas do Amaral, medalha de Ouro da Cidade de Guimarães, teve também no Concelho um importante papel</w:t>
      </w:r>
      <w:r w:rsidRPr="00173E67">
        <w:rPr>
          <w:sz w:val="20"/>
        </w:rPr>
        <w:t xml:space="preserve">, </w:t>
      </w:r>
      <w:r w:rsidRPr="00173E67">
        <w:rPr>
          <w:sz w:val="20"/>
        </w:rPr>
        <w:t>nunca tendo esquecido as suas origens vimaranenses</w:t>
      </w:r>
      <w:r w:rsidRPr="00173E67">
        <w:rPr>
          <w:sz w:val="20"/>
        </w:rPr>
        <w:t>,</w:t>
      </w:r>
      <w:r w:rsidRPr="00173E67">
        <w:rPr>
          <w:sz w:val="20"/>
        </w:rPr>
        <w:t xml:space="preserve"> mesmo estando simultaneamente embrenhado em lutas nacionais pela democracia e </w:t>
      </w:r>
      <w:r w:rsidRPr="00173E67">
        <w:rPr>
          <w:sz w:val="20"/>
        </w:rPr>
        <w:t>n</w:t>
      </w:r>
      <w:r w:rsidRPr="00173E67">
        <w:rPr>
          <w:sz w:val="20"/>
        </w:rPr>
        <w:t>o desempenho das suas funções em Portugal e no estrangeiro.</w:t>
      </w:r>
    </w:p>
    <w:p w:rsidR="004E363F" w:rsidRPr="00173E67" w:rsidRDefault="004E363F" w:rsidP="004E363F">
      <w:pPr>
        <w:jc w:val="both"/>
        <w:rPr>
          <w:sz w:val="20"/>
        </w:rPr>
      </w:pPr>
    </w:p>
    <w:p w:rsidR="004E363F" w:rsidRPr="00173E67" w:rsidRDefault="004E363F" w:rsidP="004E363F">
      <w:pPr>
        <w:jc w:val="both"/>
        <w:rPr>
          <w:sz w:val="20"/>
        </w:rPr>
      </w:pPr>
      <w:r w:rsidRPr="00173E67">
        <w:rPr>
          <w:sz w:val="20"/>
        </w:rPr>
        <w:t>Por sua iniciativa própria</w:t>
      </w:r>
      <w:r w:rsidRPr="00173E67">
        <w:rPr>
          <w:sz w:val="20"/>
        </w:rPr>
        <w:t xml:space="preserve">, </w:t>
      </w:r>
      <w:r w:rsidRPr="00173E67">
        <w:rPr>
          <w:sz w:val="20"/>
        </w:rPr>
        <w:t xml:space="preserve">foi mecenas na recuperação de obras de arte do Museu Alberto Sampaio, doou o seu espólio enquanto presidente do CDS e Candidato </w:t>
      </w:r>
      <w:r w:rsidRPr="00173E67">
        <w:rPr>
          <w:sz w:val="20"/>
        </w:rPr>
        <w:t>P</w:t>
      </w:r>
      <w:r w:rsidRPr="00173E67">
        <w:rPr>
          <w:sz w:val="20"/>
        </w:rPr>
        <w:t>residencial ao Arquivo Municipal de Guimarães, foi Presidente da Assembleia Geral da Santa C</w:t>
      </w:r>
      <w:bookmarkStart w:id="0" w:name="_GoBack"/>
      <w:bookmarkEnd w:id="0"/>
      <w:r w:rsidRPr="00173E67">
        <w:rPr>
          <w:sz w:val="20"/>
        </w:rPr>
        <w:t>asa da Misericórdia de Guimarães durante diversos anos</w:t>
      </w:r>
      <w:r w:rsidRPr="00173E67">
        <w:rPr>
          <w:sz w:val="20"/>
        </w:rPr>
        <w:t>,</w:t>
      </w:r>
      <w:r w:rsidRPr="00173E67">
        <w:rPr>
          <w:sz w:val="20"/>
        </w:rPr>
        <w:t xml:space="preserve"> tendo contribuído decisivamente para a viabilização da construção do Lar Rainha D. Leonor em </w:t>
      </w:r>
      <w:r w:rsidRPr="00173E67">
        <w:rPr>
          <w:sz w:val="20"/>
        </w:rPr>
        <w:t xml:space="preserve">Urgezes. </w:t>
      </w:r>
    </w:p>
    <w:p w:rsidR="004E363F" w:rsidRPr="00173E67" w:rsidRDefault="004E363F" w:rsidP="004E363F">
      <w:pPr>
        <w:jc w:val="both"/>
        <w:rPr>
          <w:sz w:val="20"/>
        </w:rPr>
      </w:pPr>
    </w:p>
    <w:p w:rsidR="004E363F" w:rsidRPr="00173E67" w:rsidRDefault="004E363F" w:rsidP="004E363F">
      <w:pPr>
        <w:jc w:val="both"/>
        <w:rPr>
          <w:sz w:val="20"/>
        </w:rPr>
      </w:pPr>
      <w:r w:rsidRPr="00173E67">
        <w:rPr>
          <w:sz w:val="20"/>
        </w:rPr>
        <w:t>F</w:t>
      </w:r>
      <w:r w:rsidRPr="00173E67">
        <w:rPr>
          <w:sz w:val="20"/>
        </w:rPr>
        <w:t>oi o principal proponente para a existência do campo da Ataca em Aldão,</w:t>
      </w:r>
      <w:r w:rsidR="00173E67" w:rsidRPr="00173E67">
        <w:rPr>
          <w:sz w:val="20"/>
        </w:rPr>
        <w:t xml:space="preserve"> foi membro do Conselho Geral da Fundação Cidade de Guimarães na CEC 2012,</w:t>
      </w:r>
      <w:r w:rsidRPr="00173E67">
        <w:rPr>
          <w:sz w:val="20"/>
        </w:rPr>
        <w:t xml:space="preserve"> organizou o</w:t>
      </w:r>
      <w:r w:rsidRPr="00173E67">
        <w:rPr>
          <w:sz w:val="20"/>
        </w:rPr>
        <w:t>s C</w:t>
      </w:r>
      <w:r w:rsidRPr="00173E67">
        <w:rPr>
          <w:sz w:val="20"/>
        </w:rPr>
        <w:t xml:space="preserve">ongressos </w:t>
      </w:r>
      <w:r w:rsidRPr="00173E67">
        <w:rPr>
          <w:sz w:val="20"/>
        </w:rPr>
        <w:t>H</w:t>
      </w:r>
      <w:r w:rsidRPr="00173E67">
        <w:rPr>
          <w:sz w:val="20"/>
        </w:rPr>
        <w:t xml:space="preserve">istóricos de Guimarães, colaborou com a Sociedade Martins Sarmento em diversos estudos históricos, defendeu como </w:t>
      </w:r>
      <w:r w:rsidRPr="00173E67">
        <w:rPr>
          <w:sz w:val="20"/>
        </w:rPr>
        <w:t>M</w:t>
      </w:r>
      <w:r w:rsidRPr="00173E67">
        <w:rPr>
          <w:sz w:val="20"/>
        </w:rPr>
        <w:t xml:space="preserve">inistro a unidade de Guimarães a Vizela desde a década de 80, colaborou sempre que requisitado com todos os </w:t>
      </w:r>
      <w:r w:rsidRPr="00173E67">
        <w:rPr>
          <w:sz w:val="20"/>
        </w:rPr>
        <w:t>P</w:t>
      </w:r>
      <w:r w:rsidRPr="00173E67">
        <w:rPr>
          <w:sz w:val="20"/>
        </w:rPr>
        <w:t xml:space="preserve">residentes da </w:t>
      </w:r>
      <w:r w:rsidRPr="00173E67">
        <w:rPr>
          <w:sz w:val="20"/>
        </w:rPr>
        <w:t>C</w:t>
      </w:r>
      <w:r w:rsidRPr="00173E67">
        <w:rPr>
          <w:sz w:val="20"/>
        </w:rPr>
        <w:t>âmara de Guimarães em inúmeros assuntos, independentemente da sua cor política</w:t>
      </w:r>
      <w:r w:rsidRPr="00173E67">
        <w:rPr>
          <w:sz w:val="20"/>
        </w:rPr>
        <w:t>,</w:t>
      </w:r>
      <w:r w:rsidRPr="00173E67">
        <w:rPr>
          <w:sz w:val="20"/>
        </w:rPr>
        <w:t xml:space="preserve"> e escreveu a obra mais vendida de sempre sobre D. Afonso Henriques, contribuindo desta forma para a promoção do rei conquistador e de Guimarães no coração de todos os portugueses.</w:t>
      </w:r>
    </w:p>
    <w:p w:rsidR="004E363F" w:rsidRPr="00173E67" w:rsidRDefault="004E363F" w:rsidP="004E363F">
      <w:pPr>
        <w:jc w:val="both"/>
        <w:rPr>
          <w:sz w:val="20"/>
        </w:rPr>
      </w:pPr>
    </w:p>
    <w:p w:rsidR="004E363F" w:rsidRPr="00173E67" w:rsidRDefault="004E363F" w:rsidP="004E363F">
      <w:pPr>
        <w:jc w:val="both"/>
        <w:rPr>
          <w:sz w:val="20"/>
        </w:rPr>
      </w:pPr>
      <w:r w:rsidRPr="00173E67">
        <w:rPr>
          <w:sz w:val="20"/>
        </w:rPr>
        <w:t>Diogo Freitas do Amaral manteve</w:t>
      </w:r>
      <w:r w:rsidR="0019613F" w:rsidRPr="00173E67">
        <w:rPr>
          <w:sz w:val="20"/>
        </w:rPr>
        <w:t>-se</w:t>
      </w:r>
      <w:r w:rsidRPr="00173E67">
        <w:rPr>
          <w:sz w:val="20"/>
        </w:rPr>
        <w:t xml:space="preserve"> participativo em muitas iniciativas em Guimarães nos últimos anos, como foi o caso do lançamento do seu penúltimo livro no Paço dos Duques, </w:t>
      </w:r>
      <w:r w:rsidR="0019613F" w:rsidRPr="00173E67">
        <w:rPr>
          <w:sz w:val="20"/>
        </w:rPr>
        <w:t xml:space="preserve">na </w:t>
      </w:r>
      <w:r w:rsidRPr="00173E67">
        <w:rPr>
          <w:sz w:val="20"/>
        </w:rPr>
        <w:t xml:space="preserve">inauguração do comboio Alfa até Guimarães ou </w:t>
      </w:r>
      <w:r w:rsidR="0019613F" w:rsidRPr="00173E67">
        <w:rPr>
          <w:sz w:val="20"/>
        </w:rPr>
        <w:t xml:space="preserve">até </w:t>
      </w:r>
      <w:r w:rsidRPr="00173E67">
        <w:rPr>
          <w:sz w:val="20"/>
        </w:rPr>
        <w:t xml:space="preserve">na sua ajuda na </w:t>
      </w:r>
      <w:r w:rsidRPr="00173E67">
        <w:rPr>
          <w:sz w:val="20"/>
        </w:rPr>
        <w:t>f</w:t>
      </w:r>
      <w:r w:rsidRPr="00173E67">
        <w:rPr>
          <w:sz w:val="20"/>
        </w:rPr>
        <w:t>undação da recente Grã Ordem Afonsina neste seu tão atormentado ano de 2019.</w:t>
      </w:r>
    </w:p>
    <w:p w:rsidR="004E363F" w:rsidRPr="00173E67" w:rsidRDefault="004E363F" w:rsidP="004E363F">
      <w:pPr>
        <w:jc w:val="both"/>
        <w:rPr>
          <w:sz w:val="20"/>
        </w:rPr>
      </w:pPr>
    </w:p>
    <w:p w:rsidR="007A6743" w:rsidRPr="00173E67" w:rsidRDefault="004E363F" w:rsidP="004E363F">
      <w:pPr>
        <w:jc w:val="both"/>
        <w:rPr>
          <w:sz w:val="20"/>
        </w:rPr>
      </w:pPr>
      <w:r w:rsidRPr="00173E67">
        <w:rPr>
          <w:sz w:val="20"/>
        </w:rPr>
        <w:t xml:space="preserve">Como Diogo Freitas do </w:t>
      </w:r>
      <w:r w:rsidRPr="00173E67">
        <w:rPr>
          <w:sz w:val="20"/>
        </w:rPr>
        <w:t>A</w:t>
      </w:r>
      <w:r w:rsidRPr="00173E67">
        <w:rPr>
          <w:sz w:val="20"/>
        </w:rPr>
        <w:t xml:space="preserve">maral dizia “Nasci na Póvoa de </w:t>
      </w:r>
      <w:proofErr w:type="gramStart"/>
      <w:r w:rsidRPr="00173E67">
        <w:rPr>
          <w:sz w:val="20"/>
        </w:rPr>
        <w:t>Varzim</w:t>
      </w:r>
      <w:proofErr w:type="gramEnd"/>
      <w:r w:rsidRPr="00173E67">
        <w:rPr>
          <w:sz w:val="20"/>
        </w:rPr>
        <w:t xml:space="preserve"> mas sou de Guimarães” e assim o provou; Foi mesmo de Guimarães toda a sua Vida!</w:t>
      </w:r>
    </w:p>
    <w:p w:rsidR="007A6743" w:rsidRPr="00173E67" w:rsidRDefault="007A6743" w:rsidP="007A6743">
      <w:pPr>
        <w:jc w:val="both"/>
        <w:rPr>
          <w:sz w:val="21"/>
        </w:rPr>
      </w:pPr>
    </w:p>
    <w:p w:rsidR="007A6743" w:rsidRPr="00173E67" w:rsidRDefault="007A6743" w:rsidP="007A6743">
      <w:pPr>
        <w:jc w:val="both"/>
        <w:rPr>
          <w:sz w:val="21"/>
        </w:rPr>
      </w:pPr>
      <w:r w:rsidRPr="00173E67">
        <w:rPr>
          <w:sz w:val="21"/>
        </w:rPr>
        <w:t xml:space="preserve">Guimarães, </w:t>
      </w:r>
      <w:r w:rsidR="004E363F" w:rsidRPr="00173E67">
        <w:rPr>
          <w:sz w:val="21"/>
        </w:rPr>
        <w:t>15</w:t>
      </w:r>
      <w:r w:rsidRPr="00173E67">
        <w:rPr>
          <w:sz w:val="21"/>
        </w:rPr>
        <w:t xml:space="preserve"> de </w:t>
      </w:r>
      <w:r w:rsidR="004E363F" w:rsidRPr="00173E67">
        <w:rPr>
          <w:sz w:val="21"/>
        </w:rPr>
        <w:t>novembro</w:t>
      </w:r>
      <w:r w:rsidRPr="00173E67">
        <w:rPr>
          <w:sz w:val="21"/>
        </w:rPr>
        <w:t xml:space="preserve"> de 2019</w:t>
      </w:r>
    </w:p>
    <w:p w:rsidR="007A6743" w:rsidRPr="00173E67" w:rsidRDefault="007A6743" w:rsidP="007A6743">
      <w:pPr>
        <w:jc w:val="both"/>
        <w:rPr>
          <w:sz w:val="21"/>
        </w:rPr>
      </w:pPr>
    </w:p>
    <w:p w:rsidR="007A6743" w:rsidRPr="00173E67" w:rsidRDefault="007A6743" w:rsidP="007A6743">
      <w:pPr>
        <w:jc w:val="both"/>
        <w:rPr>
          <w:sz w:val="21"/>
        </w:rPr>
      </w:pPr>
      <w:r w:rsidRPr="00173E67">
        <w:rPr>
          <w:sz w:val="21"/>
        </w:rPr>
        <w:t>Grupo Parlamentar do Partido Socialista</w:t>
      </w:r>
    </w:p>
    <w:p w:rsidR="00073DAF" w:rsidRPr="00173E67" w:rsidRDefault="007A6743" w:rsidP="0019613F">
      <w:pPr>
        <w:jc w:val="both"/>
        <w:rPr>
          <w:sz w:val="22"/>
        </w:rPr>
      </w:pPr>
      <w:r w:rsidRPr="00173E67">
        <w:rPr>
          <w:sz w:val="21"/>
        </w:rPr>
        <w:t xml:space="preserve">Assembleia Municipal de Guimarães </w:t>
      </w:r>
    </w:p>
    <w:sectPr w:rsidR="00073DAF" w:rsidRPr="00173E67" w:rsidSect="00D65F2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2CC" w:rsidRDefault="00B852CC" w:rsidP="00AC51F7">
      <w:r>
        <w:separator/>
      </w:r>
    </w:p>
  </w:endnote>
  <w:endnote w:type="continuationSeparator" w:id="0">
    <w:p w:rsidR="00B852CC" w:rsidRDefault="00B852CC" w:rsidP="00AC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lavika Rg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F7" w:rsidRPr="00804ADB" w:rsidRDefault="00AC51F7" w:rsidP="00AC51F7">
    <w:pPr>
      <w:pStyle w:val="Rodap"/>
      <w:pBdr>
        <w:top w:val="single" w:sz="4" w:space="1" w:color="auto"/>
      </w:pBdr>
      <w:jc w:val="center"/>
      <w:rPr>
        <w:rFonts w:ascii="Arial" w:hAnsi="Arial" w:cs="Arial"/>
        <w:color w:val="404040" w:themeColor="text1" w:themeTint="BF"/>
        <w:sz w:val="20"/>
      </w:rPr>
    </w:pPr>
    <w:r w:rsidRPr="00804ADB">
      <w:rPr>
        <w:rFonts w:ascii="Arial" w:hAnsi="Arial" w:cs="Arial"/>
        <w:color w:val="404040" w:themeColor="text1" w:themeTint="BF"/>
        <w:sz w:val="20"/>
      </w:rPr>
      <w:t>Partido Socialista - Concelhia de Guimarães</w:t>
    </w:r>
  </w:p>
  <w:p w:rsidR="00AC51F7" w:rsidRPr="00804ADB" w:rsidRDefault="00AC51F7" w:rsidP="00AC51F7">
    <w:pPr>
      <w:pStyle w:val="Rodap"/>
      <w:pBdr>
        <w:top w:val="single" w:sz="4" w:space="1" w:color="auto"/>
      </w:pBdr>
      <w:jc w:val="center"/>
      <w:rPr>
        <w:rFonts w:ascii="Arial" w:hAnsi="Arial" w:cs="Arial"/>
        <w:color w:val="404040" w:themeColor="text1" w:themeTint="BF"/>
        <w:sz w:val="20"/>
      </w:rPr>
    </w:pPr>
    <w:r w:rsidRPr="00804ADB">
      <w:rPr>
        <w:rFonts w:ascii="Arial" w:hAnsi="Arial" w:cs="Arial"/>
        <w:color w:val="404040" w:themeColor="text1" w:themeTint="BF"/>
        <w:sz w:val="18"/>
        <w:szCs w:val="20"/>
      </w:rPr>
      <w:t>Largo do Toural, Nº 104 – 1º</w:t>
    </w:r>
  </w:p>
  <w:p w:rsidR="00AC51F7" w:rsidRPr="00AC51F7" w:rsidRDefault="00AC51F7" w:rsidP="00AC51F7">
    <w:pPr>
      <w:pStyle w:val="Rodap"/>
      <w:pBdr>
        <w:top w:val="single" w:sz="4" w:space="1" w:color="auto"/>
      </w:pBdr>
      <w:jc w:val="center"/>
      <w:rPr>
        <w:rFonts w:ascii="Arial" w:hAnsi="Arial" w:cs="Arial"/>
        <w:color w:val="404040" w:themeColor="text1" w:themeTint="BF"/>
        <w:sz w:val="18"/>
        <w:szCs w:val="20"/>
      </w:rPr>
    </w:pPr>
    <w:r>
      <w:rPr>
        <w:rFonts w:ascii="Arial" w:hAnsi="Arial" w:cs="Arial"/>
        <w:color w:val="404040" w:themeColor="text1" w:themeTint="BF"/>
        <w:sz w:val="18"/>
        <w:szCs w:val="20"/>
      </w:rPr>
      <w:t>4810-027 Guimarães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2CC" w:rsidRDefault="00B852CC" w:rsidP="00AC51F7">
      <w:r>
        <w:separator/>
      </w:r>
    </w:p>
  </w:footnote>
  <w:footnote w:type="continuationSeparator" w:id="0">
    <w:p w:rsidR="00B852CC" w:rsidRDefault="00B852CC" w:rsidP="00AC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F7" w:rsidRPr="003B138B" w:rsidRDefault="00AC51F7" w:rsidP="00AC51F7">
    <w:pPr>
      <w:pStyle w:val="Cabealho"/>
      <w:rPr>
        <w:rFonts w:asciiTheme="majorHAnsi" w:hAnsiTheme="majorHAnsi" w:cstheme="majorHAnsi"/>
        <w:sz w:val="13"/>
        <w:szCs w:val="13"/>
      </w:rPr>
    </w:pPr>
    <w:r w:rsidRPr="003B138B">
      <w:rPr>
        <w:rFonts w:asciiTheme="majorHAnsi" w:hAnsiTheme="majorHAnsi" w:cstheme="majorHAnsi"/>
        <w:noProof/>
        <w:sz w:val="13"/>
        <w:szCs w:val="13"/>
        <w:lang w:eastAsia="pt-PT"/>
      </w:rPr>
      <w:drawing>
        <wp:inline distT="0" distB="0" distL="0" distR="0" wp14:anchorId="03604FD0" wp14:editId="20E2A213">
          <wp:extent cx="1330036" cy="742950"/>
          <wp:effectExtent l="0" t="0" r="0" b="0"/>
          <wp:docPr id="2" name="Imagem 2" descr="C:\Users\francisco\Desktop\Vários\simbol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co\Desktop\Vários\simbolo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065" cy="74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1F7" w:rsidRPr="003B138B" w:rsidRDefault="00AC51F7" w:rsidP="00AC51F7">
    <w:pPr>
      <w:pStyle w:val="Cabealho"/>
      <w:rPr>
        <w:rFonts w:asciiTheme="majorHAnsi" w:hAnsiTheme="majorHAnsi" w:cstheme="majorHAnsi"/>
        <w:sz w:val="13"/>
        <w:szCs w:val="13"/>
      </w:rPr>
    </w:pPr>
  </w:p>
  <w:p w:rsidR="00AC51F7" w:rsidRPr="00AC51F7" w:rsidRDefault="00AC51F7">
    <w:pPr>
      <w:pStyle w:val="Cabealho"/>
      <w:rPr>
        <w:rFonts w:ascii="Klavika Rg" w:hAnsi="Klavika Rg" w:cstheme="majorHAnsi"/>
        <w:i/>
        <w:color w:val="7F7F7F" w:themeColor="text1" w:themeTint="80"/>
      </w:rPr>
    </w:pPr>
    <w:r w:rsidRPr="003329C7">
      <w:rPr>
        <w:rFonts w:ascii="Klavika Rg" w:hAnsi="Klavika Rg" w:cstheme="majorHAnsi"/>
        <w:i/>
        <w:color w:val="7F7F7F" w:themeColor="text1" w:themeTint="80"/>
      </w:rPr>
      <w:t>CONCELHIA DE GUIMARÃES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53971"/>
    <w:multiLevelType w:val="hybridMultilevel"/>
    <w:tmpl w:val="CC929F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F7"/>
    <w:rsid w:val="00173E67"/>
    <w:rsid w:val="0019613F"/>
    <w:rsid w:val="00276B83"/>
    <w:rsid w:val="004E363F"/>
    <w:rsid w:val="006A7948"/>
    <w:rsid w:val="007A6743"/>
    <w:rsid w:val="00A31FC2"/>
    <w:rsid w:val="00A84D63"/>
    <w:rsid w:val="00AC51F7"/>
    <w:rsid w:val="00B852CC"/>
    <w:rsid w:val="00D6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B34C3"/>
  <w15:chartTrackingRefBased/>
  <w15:docId w15:val="{B3C4FCB2-F694-5B47-82E5-650F7C9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74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C51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51F7"/>
  </w:style>
  <w:style w:type="paragraph" w:styleId="Rodap">
    <w:name w:val="footer"/>
    <w:basedOn w:val="Normal"/>
    <w:link w:val="RodapCarter"/>
    <w:unhideWhenUsed/>
    <w:rsid w:val="00AC51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51F7"/>
  </w:style>
  <w:style w:type="paragraph" w:styleId="PargrafodaLista">
    <w:name w:val="List Paragraph"/>
    <w:basedOn w:val="Normal"/>
    <w:uiPriority w:val="34"/>
    <w:qFormat/>
    <w:rsid w:val="00AC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2019-09-25T09:45:00Z</dcterms:created>
  <dcterms:modified xsi:type="dcterms:W3CDTF">2019-11-14T14:19:00Z</dcterms:modified>
</cp:coreProperties>
</file>